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C2D7" w14:textId="77777777" w:rsidR="003105CE" w:rsidRPr="00266D40" w:rsidRDefault="003105CE" w:rsidP="003105CE">
      <w:pPr>
        <w:spacing w:line="259" w:lineRule="auto"/>
        <w:jc w:val="center"/>
        <w:rPr>
          <w:rFonts w:ascii="Century Gothic" w:eastAsia="Arial" w:hAnsi="Century Gothic"/>
          <w:b/>
          <w:color w:val="000000"/>
          <w:lang w:val="es-CO" w:eastAsia="es-CO"/>
        </w:rPr>
      </w:pPr>
      <w:r w:rsidRPr="00266D40">
        <w:rPr>
          <w:rFonts w:ascii="Century Gothic" w:eastAsia="Arial" w:hAnsi="Century Gothic"/>
          <w:b/>
          <w:color w:val="000000"/>
          <w:lang w:val="es-CO" w:eastAsia="es-CO"/>
        </w:rPr>
        <w:t>Proposiciones</w:t>
      </w:r>
    </w:p>
    <w:p w14:paraId="42BCA977" w14:textId="77777777" w:rsidR="003105CE" w:rsidRDefault="003105CE" w:rsidP="003105CE">
      <w:pPr>
        <w:spacing w:line="259" w:lineRule="auto"/>
        <w:jc w:val="both"/>
        <w:rPr>
          <w:rFonts w:ascii="Century Gothic" w:eastAsia="Arial" w:hAnsi="Century Gothic"/>
          <w:color w:val="000000"/>
          <w:lang w:val="es-CO" w:eastAsia="es-CO"/>
        </w:rPr>
      </w:pPr>
      <w:r>
        <w:rPr>
          <w:rFonts w:ascii="Century Gothic" w:eastAsia="Arial" w:hAnsi="Century Gothic"/>
          <w:color w:val="000000"/>
          <w:lang w:val="es-CO" w:eastAsia="es-CO"/>
        </w:rPr>
        <w:t xml:space="preserve">Modifíquese el artículo 37 del proyecto de ley </w:t>
      </w:r>
      <w:r w:rsidRPr="00266D40">
        <w:rPr>
          <w:rFonts w:ascii="Century Gothic" w:eastAsia="Arial" w:hAnsi="Century Gothic"/>
          <w:color w:val="000000"/>
          <w:lang w:val="es-CO" w:eastAsia="es-CO"/>
        </w:rPr>
        <w:t xml:space="preserve">161 </w:t>
      </w:r>
      <w:r>
        <w:rPr>
          <w:rFonts w:ascii="Century Gothic" w:eastAsia="Arial" w:hAnsi="Century Gothic"/>
          <w:color w:val="000000"/>
          <w:lang w:val="es-CO" w:eastAsia="es-CO"/>
        </w:rPr>
        <w:t>de</w:t>
      </w:r>
      <w:r w:rsidRPr="00266D40">
        <w:rPr>
          <w:rFonts w:ascii="Century Gothic" w:eastAsia="Arial" w:hAnsi="Century Gothic"/>
          <w:color w:val="000000"/>
          <w:lang w:val="es-CO" w:eastAsia="es-CO"/>
        </w:rPr>
        <w:t xml:space="preserve"> 2020 S</w:t>
      </w:r>
      <w:r>
        <w:rPr>
          <w:rFonts w:ascii="Century Gothic" w:eastAsia="Arial" w:hAnsi="Century Gothic"/>
          <w:color w:val="000000"/>
          <w:lang w:val="es-CO" w:eastAsia="es-CO"/>
        </w:rPr>
        <w:t>enado</w:t>
      </w:r>
      <w:r w:rsidRPr="00266D40">
        <w:rPr>
          <w:rFonts w:ascii="Century Gothic" w:eastAsia="Arial" w:hAnsi="Century Gothic"/>
          <w:color w:val="000000"/>
          <w:lang w:val="es-CO" w:eastAsia="es-CO"/>
        </w:rPr>
        <w:t xml:space="preserve"> -122 </w:t>
      </w:r>
      <w:r>
        <w:rPr>
          <w:rFonts w:ascii="Century Gothic" w:eastAsia="Arial" w:hAnsi="Century Gothic"/>
          <w:color w:val="000000"/>
          <w:lang w:val="es-CO" w:eastAsia="es-CO"/>
        </w:rPr>
        <w:t>de</w:t>
      </w:r>
      <w:r w:rsidRPr="00266D40">
        <w:rPr>
          <w:rFonts w:ascii="Century Gothic" w:eastAsia="Arial" w:hAnsi="Century Gothic"/>
          <w:color w:val="000000"/>
          <w:lang w:val="es-CO" w:eastAsia="es-CO"/>
        </w:rPr>
        <w:t xml:space="preserve"> 2020 C</w:t>
      </w:r>
      <w:r>
        <w:rPr>
          <w:rFonts w:ascii="Century Gothic" w:eastAsia="Arial" w:hAnsi="Century Gothic"/>
          <w:color w:val="000000"/>
          <w:lang w:val="es-CO" w:eastAsia="es-CO"/>
        </w:rPr>
        <w:t>ámara el cual quedará así:</w:t>
      </w:r>
    </w:p>
    <w:p w14:paraId="5ABE21B5" w14:textId="77777777" w:rsidR="003105CE" w:rsidRPr="00007AB9" w:rsidRDefault="003105CE" w:rsidP="003105CE">
      <w:pPr>
        <w:spacing w:line="259" w:lineRule="auto"/>
        <w:rPr>
          <w:rFonts w:ascii="Century Gothic" w:eastAsia="Arial" w:hAnsi="Century Gothic"/>
          <w:color w:val="000000"/>
          <w:lang w:val="es-CO" w:eastAsia="es-CO"/>
        </w:rPr>
      </w:pPr>
    </w:p>
    <w:p w14:paraId="4B1FF0AC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b/>
          <w:color w:val="000000"/>
          <w:lang w:val="es-CO" w:eastAsia="es-CO"/>
        </w:rPr>
      </w:pPr>
    </w:p>
    <w:p w14:paraId="2360E11C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color w:val="000000"/>
          <w:lang w:val="es-CO" w:eastAsia="es-CO"/>
        </w:rPr>
      </w:pPr>
      <w:r w:rsidRPr="00007AB9">
        <w:rPr>
          <w:rFonts w:ascii="Century Gothic" w:eastAsia="Arial" w:hAnsi="Century Gothic"/>
          <w:b/>
          <w:color w:val="000000"/>
          <w:lang w:val="es-CO" w:eastAsia="es-CO"/>
        </w:rPr>
        <w:t xml:space="preserve">ARTÍCULO </w:t>
      </w:r>
      <w:r>
        <w:rPr>
          <w:rFonts w:ascii="Century Gothic" w:eastAsia="Arial" w:hAnsi="Century Gothic"/>
          <w:b/>
          <w:color w:val="000000"/>
          <w:lang w:val="es-CO" w:eastAsia="es-CO"/>
        </w:rPr>
        <w:t>37</w:t>
      </w:r>
      <w:r w:rsidRPr="00007AB9">
        <w:rPr>
          <w:rFonts w:ascii="Century Gothic" w:eastAsia="Arial" w:hAnsi="Century Gothic"/>
          <w:b/>
          <w:color w:val="000000"/>
          <w:lang w:val="es-CO" w:eastAsia="es-CO"/>
        </w:rPr>
        <w:t xml:space="preserve">. CENTROS DE EMPRENDIMIENTO. </w:t>
      </w:r>
      <w:r w:rsidRPr="00007AB9">
        <w:rPr>
          <w:rFonts w:ascii="Century Gothic" w:eastAsia="Arial" w:hAnsi="Century Gothic"/>
          <w:color w:val="000000"/>
          <w:lang w:val="es-CO" w:eastAsia="es-CO"/>
        </w:rPr>
        <w:t xml:space="preserve">CEmprende es la iniciativa del Gobierno Nacional, en cabeza de iNNpulsa Colombia, que facilita la conexión entre los emprendedores, la academia, la empresa privada, el Estado y la sociedad para fortalecer y dinamizar el desarrollo del emprendimiento y la innovación en el país. Los Centros CEmprende serán aquellos espacios para generar conexiones de valor y promover el fortalecimiento de los actores del ecosistema emprendedor e innovador del país. En estos Centros de Emprendimiento, deberá habilitarse la participación de representantes de las universidades del país, de la empresa privada, de los gremios nacionales y demás actores relevantes del ecosistema de emprendimiento local. </w:t>
      </w:r>
    </w:p>
    <w:p w14:paraId="56A8B4DB" w14:textId="77777777" w:rsidR="003105CE" w:rsidRPr="00266D40" w:rsidRDefault="003105CE" w:rsidP="003105CE">
      <w:pPr>
        <w:spacing w:after="5" w:line="247" w:lineRule="auto"/>
        <w:ind w:right="11"/>
        <w:jc w:val="both"/>
        <w:rPr>
          <w:rFonts w:ascii="Century Gothic" w:eastAsia="Arial" w:hAnsi="Century Gothic"/>
          <w:b/>
          <w:color w:val="000000"/>
          <w:u w:val="single"/>
          <w:lang w:val="es-CO" w:eastAsia="es-CO"/>
        </w:rPr>
      </w:pPr>
    </w:p>
    <w:p w14:paraId="212F0C8D" w14:textId="77777777" w:rsidR="003105CE" w:rsidRPr="00007AB9" w:rsidRDefault="003105CE" w:rsidP="003105CE">
      <w:pPr>
        <w:spacing w:line="259" w:lineRule="auto"/>
        <w:rPr>
          <w:rFonts w:ascii="Century Gothic" w:eastAsia="Arial" w:hAnsi="Century Gothic"/>
          <w:color w:val="000000"/>
          <w:lang w:val="es-CO" w:eastAsia="es-CO"/>
        </w:rPr>
      </w:pPr>
      <w:r w:rsidRPr="00007AB9">
        <w:rPr>
          <w:rFonts w:ascii="Century Gothic" w:eastAsia="Arial" w:hAnsi="Century Gothic"/>
          <w:color w:val="000000"/>
          <w:lang w:val="es-CO" w:eastAsia="es-CO"/>
        </w:rPr>
        <w:t xml:space="preserve"> </w:t>
      </w:r>
    </w:p>
    <w:p w14:paraId="250152A5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color w:val="000000"/>
          <w:lang w:val="es-CO" w:eastAsia="es-CO"/>
        </w:rPr>
      </w:pPr>
      <w:r w:rsidRPr="00007AB9">
        <w:rPr>
          <w:rFonts w:ascii="Century Gothic" w:eastAsia="Arial" w:hAnsi="Century Gothic"/>
          <w:b/>
          <w:color w:val="000000"/>
          <w:lang w:val="es-CO" w:eastAsia="es-CO"/>
        </w:rPr>
        <w:t xml:space="preserve">PARÁGRAFO PRIMERO: </w:t>
      </w:r>
      <w:r w:rsidRPr="00007AB9">
        <w:rPr>
          <w:rFonts w:ascii="Century Gothic" w:eastAsia="Arial" w:hAnsi="Century Gothic"/>
          <w:color w:val="000000"/>
          <w:lang w:val="es-CO" w:eastAsia="es-CO"/>
        </w:rPr>
        <w:t xml:space="preserve">El Gobierno Nacional reglamentará el funcionamiento de los Centros Cemprende. </w:t>
      </w:r>
    </w:p>
    <w:p w14:paraId="3ECC3A1D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color w:val="000000"/>
          <w:lang w:val="es-CO" w:eastAsia="es-CO"/>
        </w:rPr>
      </w:pPr>
    </w:p>
    <w:p w14:paraId="3BDE50E3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b/>
          <w:color w:val="000000"/>
          <w:u w:val="single"/>
          <w:lang w:val="es-CO" w:eastAsia="es-CO"/>
        </w:rPr>
      </w:pPr>
      <w:r w:rsidRPr="00135F5B">
        <w:rPr>
          <w:rFonts w:ascii="Century Gothic" w:eastAsia="Arial" w:hAnsi="Century Gothic"/>
          <w:b/>
          <w:color w:val="000000"/>
          <w:u w:val="single"/>
          <w:lang w:val="es-CO" w:eastAsia="es-CO"/>
        </w:rPr>
        <w:t>PARÁGRAFO SEGUNDO:</w:t>
      </w:r>
      <w:r>
        <w:rPr>
          <w:rFonts w:ascii="Century Gothic" w:eastAsia="Arial" w:hAnsi="Century Gothic"/>
          <w:color w:val="000000"/>
          <w:lang w:val="es-CO" w:eastAsia="es-CO"/>
        </w:rPr>
        <w:t xml:space="preserve"> </w:t>
      </w:r>
      <w:r>
        <w:rPr>
          <w:rFonts w:ascii="Century Gothic" w:eastAsia="Arial" w:hAnsi="Century Gothic"/>
          <w:b/>
          <w:color w:val="000000"/>
          <w:u w:val="single"/>
          <w:lang w:val="es-CO" w:eastAsia="es-CO"/>
        </w:rPr>
        <w:t>Se priorizarán centros de emprendimiento que fomenten la producción industrial y la de bienes suceptibles a exportación. Estos centros tendrán financiación del Gobierno Nacional y podrán ser financiados por medio de proyectos del sistema general de regalías con el rubro destinado ciencia y tecnología.</w:t>
      </w:r>
    </w:p>
    <w:p w14:paraId="5AD1F2F3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b/>
          <w:color w:val="000000"/>
          <w:u w:val="single"/>
          <w:lang w:val="es-CO" w:eastAsia="es-CO"/>
        </w:rPr>
      </w:pPr>
    </w:p>
    <w:p w14:paraId="43622FFD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b/>
          <w:color w:val="000000"/>
          <w:u w:val="single"/>
          <w:lang w:val="es-CO" w:eastAsia="es-CO"/>
        </w:rPr>
      </w:pPr>
    </w:p>
    <w:p w14:paraId="28D7E357" w14:textId="77777777" w:rsidR="003105CE" w:rsidRDefault="003105CE" w:rsidP="003105CE">
      <w:pPr>
        <w:spacing w:after="5" w:line="247" w:lineRule="auto"/>
        <w:ind w:left="211" w:right="11" w:hanging="5"/>
        <w:jc w:val="both"/>
        <w:rPr>
          <w:rFonts w:ascii="Century Gothic" w:eastAsia="Arial" w:hAnsi="Century Gothic"/>
          <w:b/>
          <w:color w:val="000000"/>
          <w:u w:val="single"/>
          <w:lang w:val="es-CO" w:eastAsia="es-CO"/>
        </w:rPr>
      </w:pPr>
    </w:p>
    <w:p w14:paraId="02A53D8B" w14:textId="37084F90" w:rsidR="003105CE" w:rsidRDefault="003105CE" w:rsidP="003105CE">
      <w:pPr>
        <w:jc w:val="center"/>
      </w:pPr>
      <w:r>
        <w:rPr>
          <w:noProof/>
        </w:rPr>
        <w:drawing>
          <wp:inline distT="0" distB="0" distL="0" distR="0" wp14:anchorId="017973E9" wp14:editId="7EE1C9D1">
            <wp:extent cx="2009011" cy="112201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rma David Racero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17585" cy="1126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E10BDF" w14:textId="31655B18" w:rsidR="003105CE" w:rsidRDefault="003105CE" w:rsidP="003105CE">
      <w:pPr>
        <w:jc w:val="center"/>
      </w:pPr>
      <w:r>
        <w:t>David Racero Mayorca</w:t>
      </w:r>
      <w:bookmarkStart w:id="0" w:name="_GoBack"/>
      <w:bookmarkEnd w:id="0"/>
    </w:p>
    <w:sectPr w:rsidR="003105CE" w:rsidSect="004E0F4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5CE"/>
    <w:rsid w:val="003105CE"/>
    <w:rsid w:val="004E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88D71B"/>
  <w15:chartTrackingRefBased/>
  <w15:docId w15:val="{03922E31-F598-5741-A137-A9126FFE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105CE"/>
    <w:rPr>
      <w:rFonts w:ascii="Times New Roman" w:hAnsi="Times New Roman" w:cs="Times New Roman"/>
      <w:lang w:val="es-ES_tradnl" w:eastAsia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Camilo Rodríguez</dc:creator>
  <cp:keywords/>
  <dc:description/>
  <cp:lastModifiedBy>Camilo Rodríguez</cp:lastModifiedBy>
  <cp:revision>1</cp:revision>
  <dcterms:created xsi:type="dcterms:W3CDTF">2020-11-26T16:25:00Z</dcterms:created>
  <dcterms:modified xsi:type="dcterms:W3CDTF">2020-11-26T16:26:00Z</dcterms:modified>
</cp:coreProperties>
</file>